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税务系统兼职教师培训班（TTT）</w:t>
      </w:r>
    </w:p>
    <w:p>
      <w:pPr>
        <w:tabs>
          <w:tab w:val="left" w:pos="3233"/>
        </w:tabs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职教师是是组织内部培训任务的承担者，也是组织问题的发现者，更是组织成功经验的萃取者，组织文化的传播者。税务系统兼职教师的培训课程具有较强的针对性、实用性、可操作性，是干部教育培训不可缺少的重要力量。为更好提升税务系统兼职教师业务能力，规范兼职教师培养，夯实师资队伍建设基础，策划本期培训班。</w:t>
      </w:r>
    </w:p>
    <w:p>
      <w:pPr>
        <w:tabs>
          <w:tab w:val="left" w:pos="5523"/>
        </w:tabs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一、培训对象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ab/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专兼职教师、业务骨干、教育培训管理者。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二、培训目标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该项目充分调研税务系统兼职教师的教学现状及教学需求，立足培养优秀的税务培训兼职教师这一目标，侧重教学基本功培养、多元互动教学法的应用、教学科研一体化能力培养等方面，以期帮助兼职教师逐步成长为政治素质硬、专业素质优、教学能力强，精业务、懂教学、会科研、通策划的税务培训优秀师资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培训时间共9天，其中课程环节6天，非课程环节3天。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四、课程设置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765"/>
        <w:gridCol w:w="1123"/>
        <w:gridCol w:w="12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模 块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培训内容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课时（天）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13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党的理论与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党性教育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（1.5天）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1.坚持不懈用习近平新时代中国特色社会主义思想凝心铸魂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2.主题党日：学习 “四铁精神”  深化税务文化建设—大连旅顺口区税务局铁山税务所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3.现场教学：党建创新促发展 共筑营商新环境——高新园区税务局“税政企银学”党建创新联盟创新落实“纵合横通强党建”机制制度体系——高新区嘉创大厦芝倪集团众创空间参观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013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（3.5天）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培训师的基本技能训练：走上讲台、驾驭讲台、设计讲台、改善讲台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1.0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2.培训课程的课题开发与备课思路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大班研讨式教学——一堂好课的打磨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color w:val="36363D"/>
                <w:szCs w:val="21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4.培训师的语言艺术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color w:val="36363D"/>
                <w:szCs w:val="21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微课的制作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color w:val="36363D"/>
                <w:szCs w:val="21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6.教育心理学在培训中的应用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13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相关业务模块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（1天）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1.PPT优化与制作技巧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color w:val="36363D"/>
                <w:szCs w:val="21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color w:val="36363D"/>
                <w:szCs w:val="21"/>
              </w:rPr>
            </w:pPr>
            <w:r>
              <w:rPr>
                <w:rFonts w:hint="eastAsia" w:ascii="仿宋" w:hAnsi="仿宋" w:eastAsia="仿宋" w:cs="仿宋"/>
                <w:color w:val="36363D"/>
                <w:szCs w:val="21"/>
              </w:rPr>
              <w:t>2.全班集中演练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013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非课程环节模块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（3天）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1.报到返程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2013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2.休息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5778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合计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360" w:lineRule="auto"/>
        <w:rPr>
          <w:rFonts w:hint="eastAsia"/>
          <w:szCs w:val="44"/>
        </w:rPr>
      </w:pPr>
    </w:p>
    <w:p>
      <w:pPr>
        <w:spacing w:line="360" w:lineRule="auto"/>
        <w:rPr>
          <w:rFonts w:hint="eastAsia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IzZWExZjVjYWMxZTMyNGVmODFjZDBkNWJkNzkifQ=="/>
  </w:docVars>
  <w:rsids>
    <w:rsidRoot w:val="00000000"/>
    <w:rsid w:val="467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2023-12-26T13:35:57Z</dcterms:created>
  <dc:creator>dlglh</dc:creator>
  <cp:lastModifiedBy>顾</cp:lastModifiedBy>
  <dcterms:modified xsi:type="dcterms:W3CDTF">2023-12-26T13:36:58Z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F45908953B4F484A984A382C378DC13B_12</vt:lpwstr>
  </property>
</Properties>
</file>